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6B4A" w14:textId="77777777" w:rsidR="000A6EB5" w:rsidRDefault="000A6EB5"/>
    <w:tbl>
      <w:tblPr>
        <w:tblW w:w="962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06031B" w14:paraId="5DB2E64F" w14:textId="77777777" w:rsidTr="000A6EB5">
        <w:tc>
          <w:tcPr>
            <w:tcW w:w="4813" w:type="dxa"/>
            <w:shd w:val="clear" w:color="auto" w:fill="auto"/>
          </w:tcPr>
          <w:p w14:paraId="2462821C" w14:textId="77777777" w:rsidR="0006031B" w:rsidRDefault="00D32785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6EE747" wp14:editId="71AB4E8E">
                  <wp:extent cx="2386330" cy="1851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shd w:val="clear" w:color="auto" w:fill="auto"/>
          </w:tcPr>
          <w:p w14:paraId="722639B8" w14:textId="77777777" w:rsidR="0006031B" w:rsidRDefault="00060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88987CC" w14:textId="000E5689" w:rsidR="0006031B" w:rsidRDefault="000A6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EB5">
              <w:rPr>
                <w:rFonts w:ascii="Arial" w:hAnsi="Arial" w:cs="Arial"/>
                <w:b/>
                <w:bCs/>
              </w:rPr>
              <w:t>При поддержке:</w:t>
            </w:r>
          </w:p>
          <w:p w14:paraId="411A8409" w14:textId="77777777" w:rsidR="006565CF" w:rsidRDefault="006565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8147F9" w14:textId="436C87D1" w:rsidR="000A6EB5" w:rsidRPr="000A6EB5" w:rsidRDefault="000A6E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CE3281A" wp14:editId="6C6EE49E">
                  <wp:extent cx="730250" cy="576038"/>
                  <wp:effectExtent l="0" t="0" r="0" b="0"/>
                  <wp:docPr id="2" name="Рисунок 2" descr="Федеральный центр нейрохирургии, г. Новосибир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льный центр нейрохирургии, г. Новосибир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16" cy="57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65CF">
              <w:rPr>
                <w:rFonts w:ascii="Arial" w:hAnsi="Arial" w:cs="Arial"/>
                <w:b/>
                <w:bCs/>
              </w:rPr>
              <w:t xml:space="preserve"> </w:t>
            </w:r>
            <w:r w:rsidR="006565C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6DA811A" wp14:editId="16EB42C5">
                  <wp:extent cx="635000" cy="63124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73" cy="64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3A5026" w14:textId="77777777" w:rsidR="0006031B" w:rsidRPr="003F2EC1" w:rsidRDefault="0006031B">
      <w:pPr>
        <w:rPr>
          <w:rFonts w:ascii="Arial" w:hAnsi="Arial" w:cs="Arial"/>
          <w:sz w:val="32"/>
          <w:szCs w:val="32"/>
        </w:rPr>
      </w:pPr>
    </w:p>
    <w:p w14:paraId="47D8D34D" w14:textId="71CB46E1" w:rsidR="000A6EB5" w:rsidRDefault="000A6EB5" w:rsidP="000A6EB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ПРОГРАММА </w:t>
      </w:r>
      <w:r>
        <w:rPr>
          <w:rFonts w:ascii="Arial" w:hAnsi="Arial" w:cs="Arial"/>
          <w:b/>
          <w:bCs/>
          <w:sz w:val="32"/>
          <w:szCs w:val="32"/>
          <w:lang w:val="en-US"/>
        </w:rPr>
        <w:t>V</w:t>
      </w:r>
      <w:r w:rsidRPr="003F2EC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СТУДЕНЧЕСКОЙ ОЛИМПИАДЫ ПО НЕЙРОХИРУРГИИ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«СИБНЕЙРО»</w:t>
      </w:r>
    </w:p>
    <w:p w14:paraId="5F218769" w14:textId="69C7D804" w:rsidR="0006031B" w:rsidRDefault="00D327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Даты проведения:</w:t>
      </w:r>
      <w:r>
        <w:rPr>
          <w:rFonts w:ascii="Arial" w:hAnsi="Arial" w:cs="Arial"/>
          <w:sz w:val="30"/>
          <w:szCs w:val="30"/>
        </w:rPr>
        <w:t xml:space="preserve"> </w:t>
      </w:r>
      <w:r w:rsidR="00E16840">
        <w:rPr>
          <w:rFonts w:ascii="Arial" w:hAnsi="Arial" w:cs="Arial"/>
          <w:sz w:val="30"/>
          <w:szCs w:val="30"/>
        </w:rPr>
        <w:t>8</w:t>
      </w:r>
      <w:r>
        <w:rPr>
          <w:rFonts w:ascii="Arial" w:hAnsi="Arial" w:cs="Arial"/>
          <w:sz w:val="30"/>
          <w:szCs w:val="30"/>
        </w:rPr>
        <w:t>-</w:t>
      </w:r>
      <w:r w:rsidR="00E16840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 декабря </w:t>
      </w:r>
      <w:r w:rsidR="000A6EB5">
        <w:rPr>
          <w:rFonts w:ascii="Arial" w:hAnsi="Arial" w:cs="Arial"/>
          <w:sz w:val="30"/>
          <w:szCs w:val="30"/>
        </w:rPr>
        <w:t>202</w:t>
      </w:r>
      <w:r w:rsidR="00E16840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г.</w:t>
      </w:r>
    </w:p>
    <w:p w14:paraId="0C0F092B" w14:textId="3D1B3F59" w:rsidR="00E16840" w:rsidRDefault="00E16840">
      <w:pPr>
        <w:rPr>
          <w:rFonts w:ascii="Arial" w:hAnsi="Arial" w:cs="Arial"/>
          <w:sz w:val="30"/>
          <w:szCs w:val="30"/>
        </w:rPr>
      </w:pPr>
      <w:r w:rsidRPr="00E16840">
        <w:rPr>
          <w:rFonts w:ascii="Arial" w:hAnsi="Arial" w:cs="Arial"/>
          <w:b/>
          <w:bCs/>
          <w:sz w:val="30"/>
          <w:szCs w:val="30"/>
        </w:rPr>
        <w:t>Место проведения:</w:t>
      </w:r>
      <w:r>
        <w:rPr>
          <w:rFonts w:ascii="Arial" w:hAnsi="Arial" w:cs="Arial"/>
          <w:sz w:val="30"/>
          <w:szCs w:val="30"/>
        </w:rPr>
        <w:t xml:space="preserve"> ФГБУ Федеральный центр нейрохирургии, ул. Немировича-Данченко 132/1</w:t>
      </w:r>
    </w:p>
    <w:p w14:paraId="4B1CF28F" w14:textId="77777777" w:rsidR="006B7C19" w:rsidRDefault="006B7C19">
      <w:pPr>
        <w:rPr>
          <w:rFonts w:ascii="Arial" w:hAnsi="Arial" w:cs="Arial"/>
          <w:sz w:val="28"/>
          <w:szCs w:val="28"/>
        </w:rPr>
      </w:pPr>
    </w:p>
    <w:p w14:paraId="61F7E3F2" w14:textId="0E3CBCA0" w:rsidR="0006031B" w:rsidRDefault="00D327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Программа Олимпиады состоит из</w:t>
      </w:r>
      <w:r w:rsidR="000A6EB5">
        <w:rPr>
          <w:rFonts w:ascii="Arial" w:hAnsi="Arial" w:cs="Arial"/>
          <w:sz w:val="28"/>
          <w:szCs w:val="28"/>
        </w:rPr>
        <w:t xml:space="preserve"> соревновательной программы, включающей</w:t>
      </w:r>
      <w:r>
        <w:rPr>
          <w:rFonts w:ascii="Arial" w:hAnsi="Arial" w:cs="Arial"/>
          <w:sz w:val="28"/>
          <w:szCs w:val="28"/>
        </w:rPr>
        <w:t xml:space="preserve"> 6 конкурсов, сгруппированных в 3 этапа.</w:t>
      </w:r>
    </w:p>
    <w:p w14:paraId="47258B02" w14:textId="77777777" w:rsidR="005966D7" w:rsidRDefault="005966D7" w:rsidP="00900342">
      <w:pPr>
        <w:rPr>
          <w:rFonts w:ascii="Arial" w:hAnsi="Arial" w:cs="Arial"/>
          <w:sz w:val="28"/>
          <w:szCs w:val="28"/>
        </w:rPr>
      </w:pPr>
    </w:p>
    <w:p w14:paraId="0B371C9E" w14:textId="1F14D5ED" w:rsidR="006565CF" w:rsidRDefault="00E16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6565CF">
        <w:rPr>
          <w:rFonts w:ascii="Arial" w:hAnsi="Arial" w:cs="Arial"/>
          <w:sz w:val="28"/>
          <w:szCs w:val="28"/>
        </w:rPr>
        <w:t xml:space="preserve"> декабря:</w:t>
      </w:r>
    </w:p>
    <w:p w14:paraId="11E09DC7" w14:textId="77777777" w:rsidR="0006031B" w:rsidRDefault="00D3278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этап. «Квалификация»</w:t>
      </w:r>
    </w:p>
    <w:p w14:paraId="7111A818" w14:textId="77777777" w:rsidR="0006031B" w:rsidRDefault="00D327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1) Конкурс «Теория»</w:t>
      </w:r>
    </w:p>
    <w:p w14:paraId="4D6A8187" w14:textId="77777777" w:rsidR="0006031B" w:rsidRDefault="00D32785">
      <w:pPr>
        <w:pStyle w:val="ac"/>
      </w:pPr>
      <w:r>
        <w:rPr>
          <w:rFonts w:ascii="Arial" w:hAnsi="Arial" w:cs="Arial"/>
          <w:sz w:val="28"/>
          <w:szCs w:val="28"/>
        </w:rPr>
        <w:t xml:space="preserve">Участникам будет предложено ответить на 100 теоретических вопросов на русском и английском языках. </w:t>
      </w:r>
    </w:p>
    <w:p w14:paraId="09F7E599" w14:textId="77777777" w:rsidR="0006031B" w:rsidRDefault="0006031B">
      <w:pPr>
        <w:pStyle w:val="ac"/>
        <w:rPr>
          <w:rFonts w:ascii="Arial" w:hAnsi="Arial" w:cs="Arial"/>
          <w:sz w:val="28"/>
          <w:szCs w:val="28"/>
        </w:rPr>
      </w:pPr>
    </w:p>
    <w:p w14:paraId="062FD1FD" w14:textId="3331D2A6" w:rsidR="0006031B" w:rsidRDefault="00D32785">
      <w:pPr>
        <w:pStyle w:val="ac"/>
        <w:ind w:left="0"/>
      </w:pPr>
      <w:r>
        <w:rPr>
          <w:rFonts w:ascii="Arial" w:hAnsi="Arial" w:cs="Arial"/>
          <w:sz w:val="28"/>
          <w:szCs w:val="28"/>
        </w:rPr>
        <w:t>Топ-</w:t>
      </w:r>
      <w:r w:rsidR="006565CF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участников по итогам конкурса «Теория» проходят во второй раунд квалификации - «Микрососудистый анастомоз I».</w:t>
      </w:r>
    </w:p>
    <w:p w14:paraId="73977B3F" w14:textId="77777777" w:rsidR="0006031B" w:rsidRDefault="0006031B">
      <w:pPr>
        <w:pStyle w:val="ac"/>
        <w:rPr>
          <w:sz w:val="28"/>
          <w:szCs w:val="28"/>
        </w:rPr>
      </w:pPr>
    </w:p>
    <w:p w14:paraId="156023C3" w14:textId="77777777" w:rsidR="0006031B" w:rsidRDefault="00D32785">
      <w:pPr>
        <w:pStyle w:val="ac"/>
        <w:ind w:left="57"/>
      </w:pPr>
      <w:r>
        <w:rPr>
          <w:rFonts w:ascii="Arial" w:hAnsi="Arial" w:cs="Arial"/>
          <w:sz w:val="32"/>
          <w:szCs w:val="32"/>
        </w:rPr>
        <w:t>2)  Конкурс «Микрососудистый анастомоз I»</w:t>
      </w:r>
    </w:p>
    <w:p w14:paraId="2448BDB1" w14:textId="77777777" w:rsidR="0006031B" w:rsidRDefault="0006031B">
      <w:pPr>
        <w:pStyle w:val="ac"/>
        <w:rPr>
          <w:sz w:val="28"/>
          <w:szCs w:val="28"/>
        </w:rPr>
      </w:pPr>
    </w:p>
    <w:p w14:paraId="15A1FE94" w14:textId="77777777" w:rsidR="0006031B" w:rsidRDefault="00D32785">
      <w:pPr>
        <w:pStyle w:val="ac"/>
        <w:ind w:left="45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Участникам будет предложено наложить анастомоз по типу конец-в-бок на модели куриного бедра.</w:t>
      </w:r>
    </w:p>
    <w:p w14:paraId="02B02DFD" w14:textId="77777777" w:rsidR="0006031B" w:rsidRDefault="0006031B">
      <w:pPr>
        <w:pStyle w:val="ac"/>
        <w:ind w:left="454"/>
        <w:rPr>
          <w:sz w:val="28"/>
          <w:szCs w:val="28"/>
        </w:rPr>
      </w:pPr>
    </w:p>
    <w:p w14:paraId="3BE0FB8E" w14:textId="77777777" w:rsidR="0006031B" w:rsidRDefault="00D32785">
      <w:pPr>
        <w:pStyle w:val="ac"/>
        <w:ind w:left="0"/>
      </w:pPr>
      <w:r>
        <w:rPr>
          <w:rFonts w:ascii="Arial" w:hAnsi="Arial" w:cs="Arial"/>
          <w:sz w:val="28"/>
          <w:szCs w:val="28"/>
        </w:rPr>
        <w:t xml:space="preserve">Топ-10 участников по итогам двух конкурсов квалифицируются во второй этап «Практические задания». </w:t>
      </w:r>
    </w:p>
    <w:p w14:paraId="411F5CB7" w14:textId="77777777" w:rsidR="0006031B" w:rsidRDefault="0006031B">
      <w:pPr>
        <w:pStyle w:val="ac"/>
        <w:rPr>
          <w:sz w:val="28"/>
          <w:szCs w:val="28"/>
        </w:rPr>
      </w:pPr>
    </w:p>
    <w:p w14:paraId="6B34B910" w14:textId="448DD71E" w:rsidR="0006031B" w:rsidRDefault="00E16840">
      <w:pPr>
        <w:pStyle w:val="ac"/>
        <w:ind w:left="0"/>
      </w:pPr>
      <w:r>
        <w:rPr>
          <w:rFonts w:ascii="Arial" w:hAnsi="Arial" w:cs="Arial"/>
          <w:sz w:val="28"/>
          <w:szCs w:val="28"/>
        </w:rPr>
        <w:t>9</w:t>
      </w:r>
      <w:r w:rsidR="00D32785">
        <w:rPr>
          <w:rFonts w:ascii="Arial" w:hAnsi="Arial" w:cs="Arial"/>
          <w:sz w:val="28"/>
          <w:szCs w:val="28"/>
        </w:rPr>
        <w:t xml:space="preserve"> декабря</w:t>
      </w:r>
      <w:r w:rsidR="006565CF">
        <w:rPr>
          <w:rFonts w:ascii="Arial" w:hAnsi="Arial" w:cs="Arial"/>
          <w:sz w:val="28"/>
          <w:szCs w:val="28"/>
        </w:rPr>
        <w:t>:</w:t>
      </w:r>
    </w:p>
    <w:p w14:paraId="60AC79D2" w14:textId="77777777" w:rsidR="0006031B" w:rsidRDefault="0006031B">
      <w:pPr>
        <w:pStyle w:val="ac"/>
        <w:rPr>
          <w:sz w:val="28"/>
          <w:szCs w:val="28"/>
        </w:rPr>
      </w:pPr>
    </w:p>
    <w:p w14:paraId="53CA536A" w14:textId="77777777" w:rsidR="0006031B" w:rsidRDefault="00D32785">
      <w:pPr>
        <w:pStyle w:val="ac"/>
        <w:ind w:left="0"/>
      </w:pPr>
      <w:r>
        <w:rPr>
          <w:rFonts w:ascii="Arial" w:hAnsi="Arial" w:cs="Arial"/>
          <w:b/>
          <w:bCs/>
          <w:sz w:val="32"/>
          <w:szCs w:val="32"/>
        </w:rPr>
        <w:t>II этап. «Практические задания»</w:t>
      </w:r>
    </w:p>
    <w:p w14:paraId="13EEF974" w14:textId="77777777" w:rsidR="0006031B" w:rsidRDefault="0006031B">
      <w:pPr>
        <w:pStyle w:val="ac"/>
        <w:rPr>
          <w:sz w:val="28"/>
          <w:szCs w:val="28"/>
        </w:rPr>
      </w:pPr>
    </w:p>
    <w:p w14:paraId="51E498DA" w14:textId="7701B106" w:rsidR="0006031B" w:rsidRDefault="00D32785">
      <w:pPr>
        <w:pStyle w:val="ac"/>
        <w:ind w:left="454"/>
      </w:pPr>
      <w:r>
        <w:rPr>
          <w:rFonts w:ascii="Arial" w:hAnsi="Arial" w:cs="Arial"/>
          <w:sz w:val="28"/>
          <w:szCs w:val="28"/>
        </w:rPr>
        <w:t xml:space="preserve">Перед началом этапа все баллы, набранные </w:t>
      </w:r>
      <w:r w:rsidR="003F2EC1">
        <w:rPr>
          <w:rFonts w:ascii="Arial" w:hAnsi="Arial" w:cs="Arial"/>
          <w:sz w:val="28"/>
          <w:szCs w:val="28"/>
        </w:rPr>
        <w:t>в квалификации,</w:t>
      </w:r>
      <w:r>
        <w:rPr>
          <w:rFonts w:ascii="Arial" w:hAnsi="Arial" w:cs="Arial"/>
          <w:sz w:val="28"/>
          <w:szCs w:val="28"/>
        </w:rPr>
        <w:t xml:space="preserve"> аннулируются.</w:t>
      </w:r>
    </w:p>
    <w:p w14:paraId="49C8C880" w14:textId="77777777" w:rsidR="0006031B" w:rsidRDefault="0006031B">
      <w:pPr>
        <w:pStyle w:val="ac"/>
        <w:ind w:left="454"/>
        <w:rPr>
          <w:sz w:val="28"/>
          <w:szCs w:val="28"/>
        </w:rPr>
      </w:pPr>
    </w:p>
    <w:p w14:paraId="36C0A028" w14:textId="77777777" w:rsidR="0006031B" w:rsidRDefault="00D32785">
      <w:pPr>
        <w:pStyle w:val="ac"/>
        <w:ind w:left="0"/>
      </w:pPr>
      <w:r>
        <w:rPr>
          <w:rFonts w:ascii="Arial" w:hAnsi="Arial" w:cs="Arial"/>
          <w:sz w:val="28"/>
          <w:szCs w:val="28"/>
        </w:rPr>
        <w:t>1) Конкурс «Микрососудистый анастомоз II»</w:t>
      </w:r>
    </w:p>
    <w:p w14:paraId="16CCE737" w14:textId="77777777" w:rsidR="0006031B" w:rsidRDefault="0006031B">
      <w:pPr>
        <w:pStyle w:val="ac"/>
        <w:rPr>
          <w:sz w:val="28"/>
          <w:szCs w:val="28"/>
        </w:rPr>
      </w:pPr>
    </w:p>
    <w:p w14:paraId="4DCEE3CC" w14:textId="77777777" w:rsidR="0006031B" w:rsidRDefault="00D32785">
      <w:pPr>
        <w:pStyle w:val="ac"/>
        <w:ind w:left="5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Участникам будет предложено решить клиническую задачу и наложить микрососудистый анастомоз на модели куриного крыла с имитацией глубины по типу конец-в-конец, конец-в-бок или бок-в-бок, обосновав свой выбор.</w:t>
      </w:r>
    </w:p>
    <w:p w14:paraId="1505F981" w14:textId="77777777" w:rsidR="0006031B" w:rsidRDefault="0006031B">
      <w:pPr>
        <w:pStyle w:val="ac"/>
        <w:ind w:left="510"/>
        <w:rPr>
          <w:sz w:val="28"/>
          <w:szCs w:val="28"/>
        </w:rPr>
      </w:pPr>
    </w:p>
    <w:p w14:paraId="21418F06" w14:textId="77777777" w:rsidR="0006031B" w:rsidRDefault="00D32785">
      <w:pPr>
        <w:pStyle w:val="ac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2) Конкурс «Краниотомия»</w:t>
      </w:r>
    </w:p>
    <w:p w14:paraId="6B18A5C1" w14:textId="77777777" w:rsidR="0006031B" w:rsidRDefault="0006031B">
      <w:pPr>
        <w:pStyle w:val="ac"/>
        <w:ind w:left="0"/>
        <w:rPr>
          <w:sz w:val="28"/>
          <w:szCs w:val="28"/>
        </w:rPr>
      </w:pPr>
    </w:p>
    <w:p w14:paraId="2B9BCF61" w14:textId="77777777" w:rsidR="0006031B" w:rsidRDefault="00D32785">
      <w:pPr>
        <w:pStyle w:val="ac"/>
        <w:ind w:left="5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Участникам будет предложено решить клиническую задачу и произвести краниотомию на 3D-модели черепа, обосновав свой выбор.</w:t>
      </w:r>
    </w:p>
    <w:p w14:paraId="136F963B" w14:textId="77777777" w:rsidR="0006031B" w:rsidRDefault="0006031B">
      <w:pPr>
        <w:pStyle w:val="ac"/>
        <w:ind w:left="510"/>
        <w:rPr>
          <w:sz w:val="28"/>
          <w:szCs w:val="28"/>
        </w:rPr>
      </w:pPr>
    </w:p>
    <w:p w14:paraId="3AE30EAE" w14:textId="77777777" w:rsidR="0006031B" w:rsidRDefault="00D32785">
      <w:pPr>
        <w:pStyle w:val="ac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3) Конкурс «Трансназальная хирургия»</w:t>
      </w:r>
    </w:p>
    <w:p w14:paraId="33B6FA5C" w14:textId="77777777" w:rsidR="0006031B" w:rsidRDefault="0006031B">
      <w:pPr>
        <w:pStyle w:val="ac"/>
        <w:ind w:left="0"/>
        <w:rPr>
          <w:sz w:val="28"/>
          <w:szCs w:val="28"/>
        </w:rPr>
      </w:pPr>
    </w:p>
    <w:p w14:paraId="0DAF6A66" w14:textId="77777777" w:rsidR="0006031B" w:rsidRDefault="00D32785">
      <w:pPr>
        <w:pStyle w:val="ac"/>
        <w:ind w:left="5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Участникам будет предложено выполнить удаление «аденомы гипофиза», используя эндоскопический инструментарий, на модели из варенного яйца, зафиксированного в области турецкого седла 3D-черепа.</w:t>
      </w:r>
    </w:p>
    <w:p w14:paraId="1D918FC4" w14:textId="77777777" w:rsidR="0006031B" w:rsidRDefault="0006031B">
      <w:pPr>
        <w:pStyle w:val="ac"/>
        <w:ind w:left="510"/>
        <w:rPr>
          <w:sz w:val="28"/>
          <w:szCs w:val="28"/>
        </w:rPr>
      </w:pPr>
    </w:p>
    <w:p w14:paraId="74451B55" w14:textId="77777777" w:rsidR="0006031B" w:rsidRDefault="00D32785">
      <w:pPr>
        <w:pStyle w:val="ac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Топ-5 участников по итогам трех практических конкурсов квалифицируются в финальный этап</w:t>
      </w:r>
    </w:p>
    <w:p w14:paraId="1A367083" w14:textId="77777777" w:rsidR="0006031B" w:rsidRDefault="0006031B">
      <w:pPr>
        <w:pStyle w:val="ac"/>
        <w:ind w:left="0"/>
        <w:rPr>
          <w:sz w:val="28"/>
          <w:szCs w:val="28"/>
        </w:rPr>
      </w:pPr>
    </w:p>
    <w:p w14:paraId="358702F8" w14:textId="77777777" w:rsidR="0006031B" w:rsidRDefault="00D32785">
      <w:pPr>
        <w:pStyle w:val="ac"/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III этап. «Финал»</w:t>
      </w:r>
    </w:p>
    <w:p w14:paraId="1789B279" w14:textId="77777777" w:rsidR="0006031B" w:rsidRDefault="0006031B">
      <w:pPr>
        <w:pStyle w:val="ac"/>
        <w:ind w:left="454"/>
        <w:rPr>
          <w:sz w:val="28"/>
          <w:szCs w:val="28"/>
        </w:rPr>
      </w:pPr>
    </w:p>
    <w:p w14:paraId="18907F49" w14:textId="77777777" w:rsidR="0006031B" w:rsidRDefault="00D327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1) Конкурс «Микрохирургическое клипирование аневризмы»</w:t>
      </w:r>
    </w:p>
    <w:p w14:paraId="7A6FD740" w14:textId="7B894932" w:rsidR="0006031B" w:rsidRDefault="00D32785">
      <w:pPr>
        <w:pStyle w:val="ac"/>
        <w:ind w:left="5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Участникам будет предложено выполнить птериональную краниотомию, арахноидальную диссекцию и микрохирургическое клипирование аневризмы </w:t>
      </w:r>
      <w:r w:rsidR="003F2EC1">
        <w:rPr>
          <w:rFonts w:ascii="Arial" w:hAnsi="Arial" w:cs="Arial"/>
          <w:sz w:val="28"/>
          <w:szCs w:val="28"/>
        </w:rPr>
        <w:t>на 3</w:t>
      </w:r>
      <w:r>
        <w:rPr>
          <w:rFonts w:ascii="Arial" w:hAnsi="Arial" w:cs="Arial"/>
          <w:sz w:val="28"/>
          <w:szCs w:val="28"/>
        </w:rPr>
        <w:t>D-модели черепа с имитацией мозга и сосудов.</w:t>
      </w:r>
    </w:p>
    <w:p w14:paraId="2FA1BA3F" w14:textId="77777777" w:rsidR="0006031B" w:rsidRDefault="0006031B">
      <w:pPr>
        <w:pStyle w:val="ac"/>
        <w:ind w:left="510"/>
        <w:rPr>
          <w:sz w:val="28"/>
          <w:szCs w:val="28"/>
        </w:rPr>
      </w:pPr>
    </w:p>
    <w:p w14:paraId="6A72D06F" w14:textId="77777777" w:rsidR="0006031B" w:rsidRDefault="00D32785">
      <w:pPr>
        <w:pStyle w:val="ac"/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Подведение итогов</w:t>
      </w:r>
    </w:p>
    <w:p w14:paraId="51B33273" w14:textId="77777777" w:rsidR="0006031B" w:rsidRDefault="0006031B">
      <w:pPr>
        <w:pStyle w:val="ac"/>
        <w:ind w:left="0"/>
        <w:rPr>
          <w:rFonts w:ascii="Arial" w:hAnsi="Arial" w:cs="Arial"/>
          <w:b/>
          <w:bCs/>
          <w:sz w:val="32"/>
          <w:szCs w:val="32"/>
        </w:rPr>
      </w:pPr>
    </w:p>
    <w:p w14:paraId="62A356D8" w14:textId="77777777" w:rsidR="0006031B" w:rsidRDefault="00D32785">
      <w:pPr>
        <w:pStyle w:val="ac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Все участники Олимпиады получат сертификаты об участии.</w:t>
      </w:r>
    </w:p>
    <w:p w14:paraId="2F4779FB" w14:textId="77777777" w:rsidR="0006031B" w:rsidRDefault="0006031B">
      <w:pPr>
        <w:pStyle w:val="ac"/>
        <w:ind w:left="1440"/>
        <w:rPr>
          <w:sz w:val="28"/>
          <w:szCs w:val="28"/>
        </w:rPr>
      </w:pPr>
    </w:p>
    <w:p w14:paraId="641F6008" w14:textId="77777777" w:rsidR="0006031B" w:rsidRDefault="00D32785">
      <w:pPr>
        <w:pStyle w:val="ac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lastRenderedPageBreak/>
        <w:t>Победителям каждого конкурса будут вручены дипломы.</w:t>
      </w:r>
    </w:p>
    <w:p w14:paraId="22B4088C" w14:textId="77777777" w:rsidR="0006031B" w:rsidRDefault="0006031B">
      <w:pPr>
        <w:pStyle w:val="ac"/>
        <w:ind w:left="1440"/>
        <w:rPr>
          <w:sz w:val="28"/>
          <w:szCs w:val="28"/>
        </w:rPr>
      </w:pPr>
    </w:p>
    <w:p w14:paraId="6FB89D13" w14:textId="6122094A" w:rsidR="0006031B" w:rsidRDefault="00D32785">
      <w:pPr>
        <w:pStyle w:val="ac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Баллы, набранные участниками </w:t>
      </w:r>
      <w:r w:rsidR="003F2EC1">
        <w:rPr>
          <w:rFonts w:ascii="Arial" w:hAnsi="Arial" w:cs="Arial"/>
          <w:sz w:val="28"/>
          <w:szCs w:val="28"/>
        </w:rPr>
        <w:t>в II и III этапах,</w:t>
      </w:r>
      <w:r>
        <w:rPr>
          <w:rFonts w:ascii="Arial" w:hAnsi="Arial" w:cs="Arial"/>
          <w:sz w:val="28"/>
          <w:szCs w:val="28"/>
        </w:rPr>
        <w:t xml:space="preserve"> суммируются, на основании чего формируется итоговый рейтинг. Участники занявшие 1-3 места будут награждены призами от</w:t>
      </w:r>
      <w:r w:rsidR="00E16840">
        <w:rPr>
          <w:rFonts w:ascii="Arial" w:hAnsi="Arial" w:cs="Arial"/>
          <w:sz w:val="28"/>
          <w:szCs w:val="28"/>
        </w:rPr>
        <w:t xml:space="preserve"> НГМУ,</w:t>
      </w:r>
      <w:r>
        <w:rPr>
          <w:rFonts w:ascii="Arial" w:hAnsi="Arial" w:cs="Arial"/>
          <w:sz w:val="28"/>
          <w:szCs w:val="28"/>
        </w:rPr>
        <w:t xml:space="preserve"> «Сибнейро» и партнеров Олимпиады.</w:t>
      </w:r>
    </w:p>
    <w:sectPr w:rsidR="0006031B">
      <w:pgSz w:w="11906" w:h="16838"/>
      <w:pgMar w:top="708" w:right="862" w:bottom="709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32AC"/>
    <w:multiLevelType w:val="multilevel"/>
    <w:tmpl w:val="664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A045BA3"/>
    <w:multiLevelType w:val="multilevel"/>
    <w:tmpl w:val="7A663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B04449"/>
    <w:multiLevelType w:val="hybridMultilevel"/>
    <w:tmpl w:val="D7BE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02671">
    <w:abstractNumId w:val="0"/>
  </w:num>
  <w:num w:numId="2" w16cid:durableId="2039118746">
    <w:abstractNumId w:val="1"/>
  </w:num>
  <w:num w:numId="3" w16cid:durableId="975796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1B"/>
    <w:rsid w:val="0006031B"/>
    <w:rsid w:val="000A6EB5"/>
    <w:rsid w:val="003F2EC1"/>
    <w:rsid w:val="005966D7"/>
    <w:rsid w:val="006565CF"/>
    <w:rsid w:val="006B7C19"/>
    <w:rsid w:val="00900342"/>
    <w:rsid w:val="00D32785"/>
    <w:rsid w:val="00E1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8FF1"/>
  <w15:docId w15:val="{47F5FD88-7FDB-4208-93CD-4AEDE94A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link w:val="20"/>
    <w:qFormat/>
    <w:rsid w:val="00B56909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D629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D6295"/>
    <w:rPr>
      <w:color w:val="605E5C"/>
      <w:shd w:val="clear" w:color="auto" w:fill="E1DFDD"/>
    </w:rPr>
  </w:style>
  <w:style w:type="character" w:customStyle="1" w:styleId="a3">
    <w:name w:val="Нижний колонтитул Знак"/>
    <w:basedOn w:val="a0"/>
    <w:link w:val="a4"/>
    <w:uiPriority w:val="99"/>
    <w:qFormat/>
    <w:rsid w:val="001811F8"/>
  </w:style>
  <w:style w:type="character" w:styleId="a5">
    <w:name w:val="page number"/>
    <w:basedOn w:val="a0"/>
    <w:uiPriority w:val="99"/>
    <w:semiHidden/>
    <w:unhideWhenUsed/>
    <w:qFormat/>
    <w:rsid w:val="001811F8"/>
  </w:style>
  <w:style w:type="character" w:customStyle="1" w:styleId="20">
    <w:name w:val="Заголовок 2 Знак"/>
    <w:basedOn w:val="a0"/>
    <w:link w:val="2"/>
    <w:qFormat/>
    <w:rsid w:val="00B5690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ListLabel1">
    <w:name w:val="ListLabel 1"/>
    <w:qFormat/>
    <w:rPr>
      <w:rFonts w:ascii="Arial" w:hAnsi="Arial"/>
      <w:b/>
      <w:bCs w:val="0"/>
      <w:sz w:val="28"/>
    </w:rPr>
  </w:style>
  <w:style w:type="character" w:customStyle="1" w:styleId="ListLabel2">
    <w:name w:val="ListLabel 2"/>
    <w:qFormat/>
    <w:rPr>
      <w:rFonts w:ascii="Arial" w:eastAsia="Calibri" w:hAnsi="Arial" w:cs="Arial"/>
      <w:sz w:val="28"/>
    </w:rPr>
  </w:style>
  <w:style w:type="character" w:customStyle="1" w:styleId="ListLabel3">
    <w:name w:val="ListLabel 3"/>
    <w:qFormat/>
    <w:rPr>
      <w:rFonts w:ascii="Arial" w:hAnsi="Arial" w:cs="Arial"/>
      <w:sz w:val="28"/>
      <w:szCs w:val="28"/>
      <w:lang w:val="en-US"/>
    </w:rPr>
  </w:style>
  <w:style w:type="character" w:customStyle="1" w:styleId="ListLabel4">
    <w:name w:val="ListLabel 4"/>
    <w:qFormat/>
    <w:rPr>
      <w:rFonts w:ascii="Arial" w:hAnsi="Arial" w:cs="Arial"/>
      <w:sz w:val="28"/>
      <w:szCs w:val="28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Arial" w:hAnsi="Arial" w:cs="OpenSymbol"/>
      <w:b w:val="0"/>
      <w:sz w:val="3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Arial" w:hAnsi="Arial" w:cs="OpenSymbol"/>
      <w:b w:val="0"/>
      <w:sz w:val="3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505B8E"/>
    <w:pPr>
      <w:ind w:left="720"/>
      <w:contextualSpacing/>
    </w:pPr>
  </w:style>
  <w:style w:type="paragraph" w:styleId="a4">
    <w:name w:val="footer"/>
    <w:basedOn w:val="a"/>
    <w:link w:val="a3"/>
    <w:uiPriority w:val="99"/>
    <w:unhideWhenUsed/>
    <w:rsid w:val="001811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122B-317A-4122-994A-0CC2D455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Bervitskiy</dc:creator>
  <dc:description/>
  <cp:lastModifiedBy>AB</cp:lastModifiedBy>
  <cp:revision>15</cp:revision>
  <cp:lastPrinted>2021-10-19T09:02:00Z</cp:lastPrinted>
  <dcterms:created xsi:type="dcterms:W3CDTF">2020-09-27T11:10:00Z</dcterms:created>
  <dcterms:modified xsi:type="dcterms:W3CDTF">2023-10-31T09:30:00Z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